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>Glenn Schminke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F0471F">
        <w:rPr>
          <w:sz w:val="24"/>
          <w:szCs w:val="24"/>
        </w:rPr>
        <w:t>November 13</w:t>
      </w:r>
      <w:r w:rsidR="00FD6677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F0471F">
        <w:rPr>
          <w:sz w:val="24"/>
          <w:szCs w:val="24"/>
        </w:rPr>
        <w:t>1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C073FF" w:rsidRDefault="007A7127" w:rsidP="00C073FF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C073FF">
        <w:rPr>
          <w:b/>
          <w:sz w:val="28"/>
          <w:szCs w:val="28"/>
        </w:rPr>
        <w:t>Call to Order – Roll Call</w:t>
      </w:r>
      <w:r w:rsidRPr="00C073FF">
        <w:rPr>
          <w:b/>
          <w:sz w:val="28"/>
          <w:szCs w:val="28"/>
        </w:rPr>
        <w:tab/>
      </w:r>
      <w:r w:rsidR="00AC74D4" w:rsidRPr="00C073FF">
        <w:rPr>
          <w:sz w:val="24"/>
          <w:szCs w:val="24"/>
        </w:rPr>
        <w:t>Present:</w:t>
      </w:r>
      <w:r w:rsidR="00FB5741" w:rsidRPr="00C073FF">
        <w:rPr>
          <w:sz w:val="24"/>
          <w:szCs w:val="24"/>
        </w:rPr>
        <w:t xml:space="preserve"> </w:t>
      </w:r>
      <w:r w:rsidR="00AB53BD" w:rsidRPr="00C073FF">
        <w:rPr>
          <w:sz w:val="24"/>
          <w:szCs w:val="24"/>
        </w:rPr>
        <w:t xml:space="preserve">Brenda Powers, </w:t>
      </w:r>
      <w:r w:rsidR="00F0471F">
        <w:rPr>
          <w:sz w:val="24"/>
          <w:szCs w:val="24"/>
        </w:rPr>
        <w:t xml:space="preserve">Matt Dunbar, Anna Ronnebaum, </w:t>
      </w:r>
      <w:r w:rsidR="00C073FF" w:rsidRPr="00C073FF">
        <w:rPr>
          <w:sz w:val="24"/>
          <w:szCs w:val="24"/>
        </w:rPr>
        <w:t>April Neuendorf, Jerry Mohwinkle</w:t>
      </w:r>
      <w:r w:rsidR="00F0471F">
        <w:rPr>
          <w:sz w:val="24"/>
          <w:szCs w:val="24"/>
        </w:rPr>
        <w:t>, Sue Halter</w:t>
      </w:r>
      <w:r w:rsidR="00CB69E8" w:rsidRPr="00C073FF">
        <w:rPr>
          <w:sz w:val="24"/>
          <w:szCs w:val="24"/>
        </w:rPr>
        <w:t xml:space="preserve"> </w:t>
      </w:r>
      <w:r w:rsidR="006450B9" w:rsidRPr="00C073FF">
        <w:rPr>
          <w:sz w:val="24"/>
          <w:szCs w:val="24"/>
        </w:rPr>
        <w:t xml:space="preserve">and </w:t>
      </w:r>
      <w:r w:rsidR="00243739" w:rsidRPr="00C073FF">
        <w:rPr>
          <w:sz w:val="24"/>
          <w:szCs w:val="24"/>
        </w:rPr>
        <w:t>Karlene Nesslage</w:t>
      </w:r>
      <w:r w:rsidR="005B66BE" w:rsidRPr="00C073FF">
        <w:rPr>
          <w:sz w:val="24"/>
          <w:szCs w:val="24"/>
        </w:rPr>
        <w:t xml:space="preserve">. </w:t>
      </w:r>
      <w:r w:rsidR="00306651" w:rsidRPr="00C073FF">
        <w:rPr>
          <w:sz w:val="24"/>
          <w:szCs w:val="24"/>
        </w:rPr>
        <w:t xml:space="preserve">Also present: </w:t>
      </w:r>
      <w:r w:rsidR="002F2BE8" w:rsidRPr="00C073FF">
        <w:rPr>
          <w:sz w:val="24"/>
          <w:szCs w:val="24"/>
        </w:rPr>
        <w:t xml:space="preserve">Jeaneal </w:t>
      </w:r>
      <w:r w:rsidR="00306651" w:rsidRPr="00C073FF">
        <w:rPr>
          <w:sz w:val="24"/>
          <w:szCs w:val="24"/>
        </w:rPr>
        <w:t>Weeks</w:t>
      </w:r>
      <w:r w:rsidR="00BC1A31" w:rsidRPr="00C073FF">
        <w:rPr>
          <w:sz w:val="24"/>
          <w:szCs w:val="24"/>
        </w:rPr>
        <w:t>-HPL Director</w:t>
      </w:r>
      <w:r w:rsidR="00F0471F">
        <w:rPr>
          <w:sz w:val="24"/>
          <w:szCs w:val="24"/>
        </w:rPr>
        <w:t>, Rob Archibald – City Council Member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Pr="00AF4DF4" w:rsidRDefault="00243739" w:rsidP="00AF4D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AB53BD">
        <w:rPr>
          <w:sz w:val="24"/>
          <w:szCs w:val="24"/>
        </w:rPr>
        <w:t xml:space="preserve">. </w:t>
      </w:r>
      <w:r w:rsidR="00F0471F">
        <w:rPr>
          <w:sz w:val="24"/>
          <w:szCs w:val="24"/>
        </w:rPr>
        <w:t>Anna Ronnebaum</w:t>
      </w:r>
      <w:r w:rsidR="00C073FF">
        <w:rPr>
          <w:sz w:val="24"/>
          <w:szCs w:val="24"/>
        </w:rPr>
        <w:t xml:space="preserve"> </w:t>
      </w:r>
      <w:r w:rsidR="00AB576B">
        <w:rPr>
          <w:sz w:val="24"/>
          <w:szCs w:val="24"/>
        </w:rPr>
        <w:t>mad</w:t>
      </w:r>
      <w:r w:rsidR="009C5198">
        <w:rPr>
          <w:sz w:val="24"/>
          <w:szCs w:val="24"/>
        </w:rPr>
        <w:t>e a motion to accept the agenda</w:t>
      </w:r>
      <w:r w:rsidR="005B66BE">
        <w:rPr>
          <w:sz w:val="24"/>
          <w:szCs w:val="24"/>
        </w:rPr>
        <w:t xml:space="preserve">, </w:t>
      </w:r>
      <w:r w:rsidR="00F0471F">
        <w:rPr>
          <w:sz w:val="24"/>
          <w:szCs w:val="24"/>
        </w:rPr>
        <w:t>Matt Dunbar</w:t>
      </w:r>
      <w:r w:rsidR="00AF4DF4">
        <w:rPr>
          <w:sz w:val="24"/>
          <w:szCs w:val="24"/>
        </w:rPr>
        <w:t xml:space="preserve"> </w:t>
      </w:r>
      <w:r w:rsidR="009F4A61" w:rsidRPr="00AF4DF4">
        <w:rPr>
          <w:sz w:val="24"/>
          <w:szCs w:val="24"/>
        </w:rPr>
        <w:t xml:space="preserve">seconded </w:t>
      </w:r>
      <w:r w:rsidR="008E1697" w:rsidRPr="00AF4DF4">
        <w:rPr>
          <w:sz w:val="24"/>
          <w:szCs w:val="24"/>
        </w:rPr>
        <w:t>and the motion carried.</w:t>
      </w: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BC4CD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BC4CD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 xml:space="preserve">Minutes: </w:t>
        </w:r>
        <w:r w:rsidR="00F0471F">
          <w:rPr>
            <w:sz w:val="24"/>
            <w:szCs w:val="24"/>
          </w:rPr>
          <w:t>October 9</w:t>
        </w:r>
        <w:r w:rsidR="00C073FF">
          <w:rPr>
            <w:sz w:val="24"/>
            <w:szCs w:val="24"/>
          </w:rPr>
          <w:t>, 2018</w:t>
        </w:r>
      </w:hyperlink>
    </w:p>
    <w:p w:rsidR="009C5198" w:rsidRPr="0011560C" w:rsidRDefault="00BC4CD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BC4CD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C073FF" w:rsidRDefault="009C5198" w:rsidP="00C073FF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  <w:r w:rsidR="00AF4DF4">
        <w:rPr>
          <w:sz w:val="24"/>
          <w:szCs w:val="24"/>
        </w:rPr>
        <w:t xml:space="preserve"> after removing the </w:t>
      </w:r>
      <w:r w:rsidR="00C073FF">
        <w:rPr>
          <w:sz w:val="24"/>
          <w:szCs w:val="24"/>
        </w:rPr>
        <w:t xml:space="preserve">Approval of the bills </w:t>
      </w:r>
      <w:r w:rsidR="00AF4DF4">
        <w:rPr>
          <w:sz w:val="24"/>
          <w:szCs w:val="24"/>
        </w:rPr>
        <w:t xml:space="preserve">from the </w:t>
      </w:r>
      <w:r w:rsidR="00C073FF">
        <w:rPr>
          <w:sz w:val="24"/>
          <w:szCs w:val="24"/>
        </w:rPr>
        <w:t xml:space="preserve">consent </w:t>
      </w:r>
      <w:r w:rsidR="00AF4DF4">
        <w:rPr>
          <w:sz w:val="24"/>
          <w:szCs w:val="24"/>
        </w:rPr>
        <w:t xml:space="preserve">agenda. </w:t>
      </w:r>
    </w:p>
    <w:p w:rsidR="00C073FF" w:rsidRDefault="00C073FF" w:rsidP="00C073F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bills were reviewed with </w:t>
      </w:r>
      <w:r w:rsidR="00F0471F">
        <w:rPr>
          <w:sz w:val="24"/>
          <w:szCs w:val="24"/>
        </w:rPr>
        <w:t>an addition</w:t>
      </w:r>
      <w:r>
        <w:rPr>
          <w:sz w:val="24"/>
          <w:szCs w:val="24"/>
        </w:rPr>
        <w:t xml:space="preserve">. </w:t>
      </w:r>
      <w:r w:rsidR="00F0471F">
        <w:rPr>
          <w:sz w:val="24"/>
          <w:szCs w:val="24"/>
        </w:rPr>
        <w:t>Karlene Nesslage</w:t>
      </w:r>
      <w:r>
        <w:rPr>
          <w:sz w:val="24"/>
          <w:szCs w:val="24"/>
        </w:rPr>
        <w:t xml:space="preserve"> made a motion to</w:t>
      </w:r>
      <w:r w:rsidR="00F0471F">
        <w:rPr>
          <w:sz w:val="24"/>
          <w:szCs w:val="24"/>
        </w:rPr>
        <w:t xml:space="preserve"> pay the bills, Anna Ronnebaum</w:t>
      </w:r>
      <w:r>
        <w:rPr>
          <w:sz w:val="24"/>
          <w:szCs w:val="24"/>
        </w:rPr>
        <w:t xml:space="preserve"> seconded and the motion carried.</w:t>
      </w:r>
    </w:p>
    <w:p w:rsidR="00F96B06" w:rsidRDefault="00F96B06" w:rsidP="00C073FF">
      <w:pPr>
        <w:ind w:left="720"/>
        <w:rPr>
          <w:sz w:val="24"/>
          <w:szCs w:val="24"/>
        </w:rPr>
      </w:pPr>
    </w:p>
    <w:p w:rsidR="00F96B06" w:rsidRDefault="00F96B06" w:rsidP="00C073FF">
      <w:pPr>
        <w:ind w:left="720"/>
        <w:rPr>
          <w:sz w:val="24"/>
          <w:szCs w:val="24"/>
        </w:rPr>
      </w:pPr>
    </w:p>
    <w:p w:rsidR="00766009" w:rsidRDefault="00766009" w:rsidP="00C073FF">
      <w:pPr>
        <w:ind w:left="720"/>
        <w:rPr>
          <w:sz w:val="24"/>
          <w:szCs w:val="24"/>
        </w:rPr>
      </w:pPr>
    </w:p>
    <w:p w:rsidR="00EB13FD" w:rsidRPr="00C073FF" w:rsidRDefault="00CD1B7C" w:rsidP="00C073FF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C073FF">
        <w:rPr>
          <w:b/>
          <w:sz w:val="28"/>
          <w:szCs w:val="28"/>
        </w:rPr>
        <w:lastRenderedPageBreak/>
        <w:t>New Business</w:t>
      </w:r>
    </w:p>
    <w:p w:rsidR="00AF4DF4" w:rsidRDefault="00F0471F" w:rsidP="00AF4DF4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Consider resolution to amend By-Laws</w:t>
      </w:r>
    </w:p>
    <w:p w:rsidR="00F0471F" w:rsidRDefault="00F0471F" w:rsidP="00F0471F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Resolution No. 19-4, Library Board</w:t>
      </w:r>
    </w:p>
    <w:p w:rsidR="00F0471F" w:rsidRDefault="00F0471F" w:rsidP="00F0471F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Resolution approving amendment of library by-laws</w:t>
      </w:r>
    </w:p>
    <w:p w:rsidR="00F0471F" w:rsidRDefault="00F0471F" w:rsidP="00F0471F">
      <w:pPr>
        <w:pStyle w:val="ListParagraph"/>
        <w:ind w:left="1080"/>
        <w:rPr>
          <w:sz w:val="24"/>
          <w:szCs w:val="28"/>
        </w:rPr>
      </w:pPr>
    </w:p>
    <w:p w:rsidR="00F0471F" w:rsidRDefault="00F0471F" w:rsidP="00F0471F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Be it resolved by the Library Board of the City of Hiawatha, Iowa, approves the amendment of the library by-laws to add a personnel committee to library board committees. </w:t>
      </w:r>
    </w:p>
    <w:p w:rsidR="00F0471F" w:rsidRDefault="00F0471F" w:rsidP="00F0471F">
      <w:pPr>
        <w:pStyle w:val="ListParagraph"/>
        <w:ind w:left="1080"/>
        <w:rPr>
          <w:sz w:val="24"/>
          <w:szCs w:val="28"/>
        </w:rPr>
      </w:pPr>
    </w:p>
    <w:p w:rsidR="00F0471F" w:rsidRDefault="00F0471F" w:rsidP="00F0471F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resolution was unanimously approved by roll call vote.</w:t>
      </w:r>
    </w:p>
    <w:p w:rsidR="00F0471F" w:rsidRDefault="00F0471F" w:rsidP="00F0471F">
      <w:pPr>
        <w:pStyle w:val="ListParagraph"/>
        <w:ind w:left="1080"/>
        <w:rPr>
          <w:sz w:val="24"/>
          <w:szCs w:val="28"/>
        </w:rPr>
      </w:pPr>
    </w:p>
    <w:p w:rsidR="0087275F" w:rsidRPr="0087275F" w:rsidRDefault="00F96B06" w:rsidP="0087275F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Update on construction plans</w:t>
      </w:r>
    </w:p>
    <w:p w:rsidR="0087275F" w:rsidRDefault="00F0471F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The estimate is in the process of being reviewed. Some cost estimate reductions have been made. </w:t>
      </w:r>
      <w:r w:rsidR="00F96B06">
        <w:rPr>
          <w:sz w:val="24"/>
          <w:szCs w:val="28"/>
        </w:rPr>
        <w:t xml:space="preserve">Next steps: </w:t>
      </w:r>
      <w:r w:rsidR="00483944">
        <w:rPr>
          <w:sz w:val="24"/>
          <w:szCs w:val="28"/>
        </w:rPr>
        <w:t>Final review of the estimate</w:t>
      </w:r>
      <w:r w:rsidR="00F96B06">
        <w:rPr>
          <w:sz w:val="24"/>
          <w:szCs w:val="28"/>
        </w:rPr>
        <w:t xml:space="preserve">. </w:t>
      </w:r>
      <w:r w:rsidR="00483944">
        <w:rPr>
          <w:sz w:val="24"/>
          <w:szCs w:val="28"/>
        </w:rPr>
        <w:t>It is expected to bid the project in late January 2019.</w:t>
      </w:r>
      <w:r w:rsidR="00F96B06">
        <w:rPr>
          <w:sz w:val="24"/>
          <w:szCs w:val="28"/>
        </w:rPr>
        <w:t xml:space="preserve">  </w:t>
      </w:r>
    </w:p>
    <w:p w:rsidR="0087275F" w:rsidRPr="0087275F" w:rsidRDefault="00483944" w:rsidP="0087275F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Policy review – Last and Damaged Materials</w:t>
      </w:r>
    </w:p>
    <w:p w:rsidR="00F96B06" w:rsidRDefault="00483944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Changes have been made to eliminate some of the minor charges for damaged items. </w:t>
      </w:r>
    </w:p>
    <w:p w:rsidR="00483944" w:rsidRDefault="00483944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Brenda Powers made a motion to approve the changes to the policy, Sue Halter seconded and the motion carried.</w:t>
      </w:r>
    </w:p>
    <w:p w:rsidR="00854F79" w:rsidRDefault="00483944" w:rsidP="00854F79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Consider resolution to approve FY20 budget request</w:t>
      </w:r>
    </w:p>
    <w:p w:rsidR="00854F79" w:rsidRDefault="00F3117F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There was not an increase in the FY20 budget. There were some changes in line items, some items reduced and some increased, but with an overall zero increase.</w:t>
      </w:r>
    </w:p>
    <w:p w:rsidR="00854F79" w:rsidRDefault="00F3117F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The following resolution was unanimously approved by roll call vote.</w:t>
      </w:r>
    </w:p>
    <w:p w:rsidR="00F3117F" w:rsidRDefault="00F3117F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Resolution No. 19-05, Library Board</w:t>
      </w:r>
    </w:p>
    <w:p w:rsidR="00F3117F" w:rsidRDefault="00F3117F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Resolution Approving FY-20 Library budget and direct the Library director to submit and present the FY-20 budget to the city council for approval.</w:t>
      </w:r>
    </w:p>
    <w:p w:rsidR="00F3117F" w:rsidRDefault="00F3117F" w:rsidP="00854F79">
      <w:pPr>
        <w:pStyle w:val="ListParagraph"/>
        <w:ind w:left="1440"/>
        <w:rPr>
          <w:sz w:val="24"/>
          <w:szCs w:val="28"/>
        </w:rPr>
      </w:pPr>
    </w:p>
    <w:p w:rsidR="00F3117F" w:rsidRDefault="00F3117F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Be it resolved by the library board of the City of Hiawatha, Iowa, approves the Library FY-20 Budget as presented and directs the Library Director to submit and present said operation budget in the amount of $199,903 to the City Council for approval (see attached agreement Exhibit A).</w:t>
      </w:r>
    </w:p>
    <w:p w:rsidR="0087275F" w:rsidRDefault="0087275F" w:rsidP="0087275F">
      <w:pPr>
        <w:pStyle w:val="ListParagraph"/>
        <w:ind w:left="1080"/>
        <w:rPr>
          <w:sz w:val="24"/>
          <w:szCs w:val="28"/>
        </w:rPr>
      </w:pPr>
    </w:p>
    <w:p w:rsidR="0040047D" w:rsidRPr="00F3117F" w:rsidRDefault="008E1697" w:rsidP="00CD1B7C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854F79">
        <w:rPr>
          <w:b/>
          <w:sz w:val="28"/>
          <w:szCs w:val="28"/>
        </w:rPr>
        <w:t xml:space="preserve">- </w:t>
      </w:r>
    </w:p>
    <w:p w:rsidR="00F3117F" w:rsidRPr="00F3117F" w:rsidRDefault="00F3117F" w:rsidP="00F3117F">
      <w:pPr>
        <w:pStyle w:val="ListParagraph"/>
        <w:ind w:left="360"/>
        <w:rPr>
          <w:sz w:val="24"/>
          <w:szCs w:val="24"/>
          <w:u w:val="single"/>
        </w:rPr>
      </w:pPr>
      <w:r w:rsidRPr="00F3117F">
        <w:rPr>
          <w:sz w:val="24"/>
          <w:szCs w:val="28"/>
        </w:rPr>
        <w:t>Fundraising update</w:t>
      </w:r>
      <w:r>
        <w:rPr>
          <w:sz w:val="24"/>
          <w:szCs w:val="24"/>
        </w:rPr>
        <w:t xml:space="preserve"> – United Fire Group made a donation of $50,000 to the expansion project. </w:t>
      </w:r>
      <w:r w:rsidRPr="00F3117F">
        <w:rPr>
          <w:sz w:val="24"/>
          <w:szCs w:val="24"/>
          <w:u w:val="single"/>
        </w:rPr>
        <w:t xml:space="preserve"> </w:t>
      </w:r>
    </w:p>
    <w:p w:rsidR="00F3230D" w:rsidRDefault="00F3230D" w:rsidP="00F3230D">
      <w:pPr>
        <w:pStyle w:val="ListParagraph"/>
        <w:ind w:left="360"/>
        <w:rPr>
          <w:sz w:val="24"/>
          <w:szCs w:val="24"/>
          <w:u w:val="single"/>
        </w:rPr>
      </w:pPr>
    </w:p>
    <w:p w:rsidR="00766009" w:rsidRDefault="00766009" w:rsidP="00F3230D">
      <w:pPr>
        <w:pStyle w:val="ListParagraph"/>
        <w:ind w:left="360"/>
        <w:rPr>
          <w:sz w:val="24"/>
          <w:szCs w:val="24"/>
          <w:u w:val="single"/>
        </w:rPr>
      </w:pPr>
    </w:p>
    <w:p w:rsidR="00766009" w:rsidRPr="000D6C07" w:rsidRDefault="00766009" w:rsidP="00F3230D">
      <w:pPr>
        <w:pStyle w:val="ListParagraph"/>
        <w:ind w:left="360"/>
        <w:rPr>
          <w:sz w:val="24"/>
          <w:szCs w:val="24"/>
          <w:u w:val="single"/>
        </w:rPr>
      </w:pPr>
    </w:p>
    <w:p w:rsidR="0087275F" w:rsidRDefault="00BC1A31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lastRenderedPageBreak/>
        <w:t>General Discussion</w:t>
      </w:r>
      <w:r w:rsidR="008C2EB9" w:rsidRPr="0087275F">
        <w:rPr>
          <w:b/>
          <w:sz w:val="28"/>
          <w:szCs w:val="28"/>
        </w:rPr>
        <w:t xml:space="preserve"> </w:t>
      </w:r>
      <w:r w:rsidR="00C05718" w:rsidRPr="0087275F">
        <w:rPr>
          <w:b/>
          <w:sz w:val="28"/>
          <w:szCs w:val="28"/>
        </w:rPr>
        <w:t>–</w:t>
      </w:r>
      <w:r w:rsidR="008C2EB9" w:rsidRPr="0087275F">
        <w:rPr>
          <w:b/>
          <w:sz w:val="28"/>
          <w:szCs w:val="28"/>
        </w:rPr>
        <w:t xml:space="preserve"> </w:t>
      </w:r>
    </w:p>
    <w:p w:rsidR="00F3230D" w:rsidRDefault="00F3117F" w:rsidP="00F3117F">
      <w:pPr>
        <w:pStyle w:val="ListParagraph"/>
        <w:numPr>
          <w:ilvl w:val="0"/>
          <w:numId w:val="46"/>
        </w:numPr>
        <w:rPr>
          <w:sz w:val="24"/>
          <w:szCs w:val="28"/>
        </w:rPr>
      </w:pPr>
      <w:r>
        <w:rPr>
          <w:sz w:val="24"/>
          <w:szCs w:val="28"/>
        </w:rPr>
        <w:t>November is Food for Fines month. Patrons can bring in non-perishable food donation</w:t>
      </w:r>
      <w:r w:rsidR="00766009">
        <w:rPr>
          <w:sz w:val="24"/>
          <w:szCs w:val="28"/>
        </w:rPr>
        <w:t>s</w:t>
      </w:r>
      <w:r>
        <w:rPr>
          <w:sz w:val="24"/>
          <w:szCs w:val="28"/>
        </w:rPr>
        <w:t xml:space="preserve"> for a reduction in fines.</w:t>
      </w:r>
    </w:p>
    <w:p w:rsidR="0087275F" w:rsidRDefault="00F3117F" w:rsidP="0087275F">
      <w:pPr>
        <w:pStyle w:val="ListParagraph"/>
        <w:numPr>
          <w:ilvl w:val="0"/>
          <w:numId w:val="46"/>
        </w:numPr>
        <w:rPr>
          <w:sz w:val="24"/>
          <w:szCs w:val="28"/>
        </w:rPr>
      </w:pPr>
      <w:r>
        <w:rPr>
          <w:sz w:val="24"/>
          <w:szCs w:val="28"/>
        </w:rPr>
        <w:t>The Little Food Pantry continues to be a source of food and supplies for people in need. Donations can be made by dropping them off in the Little Food Pantry.</w:t>
      </w:r>
    </w:p>
    <w:p w:rsidR="00F3230D" w:rsidRPr="0087275F" w:rsidRDefault="004B4A12" w:rsidP="0087275F">
      <w:pPr>
        <w:pStyle w:val="ListParagraph"/>
        <w:numPr>
          <w:ilvl w:val="0"/>
          <w:numId w:val="46"/>
        </w:numPr>
        <w:rPr>
          <w:sz w:val="24"/>
          <w:szCs w:val="28"/>
        </w:rPr>
      </w:pPr>
      <w:r>
        <w:rPr>
          <w:sz w:val="24"/>
          <w:szCs w:val="28"/>
        </w:rPr>
        <w:t xml:space="preserve">Friends of the Library – Anna reported the Friends continue to collect donations and hold book sales to support the library. </w:t>
      </w:r>
      <w:r w:rsidR="00766009">
        <w:rPr>
          <w:sz w:val="24"/>
          <w:szCs w:val="28"/>
        </w:rPr>
        <w:t>The Friends of the Library is accepting new members. The board was encouraged to let people know about the group.</w:t>
      </w:r>
    </w:p>
    <w:p w:rsidR="00AC5A7F" w:rsidRDefault="008C6FBA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t xml:space="preserve"> </w:t>
      </w:r>
      <w:r w:rsidR="001037D4" w:rsidRPr="0087275F">
        <w:rPr>
          <w:b/>
          <w:sz w:val="28"/>
          <w:szCs w:val="28"/>
        </w:rPr>
        <w:t xml:space="preserve">President’s Report </w:t>
      </w:r>
      <w:r w:rsidR="007639C5" w:rsidRPr="0087275F">
        <w:rPr>
          <w:b/>
          <w:sz w:val="28"/>
          <w:szCs w:val="28"/>
        </w:rPr>
        <w:t>–</w:t>
      </w:r>
      <w:r w:rsidR="000D6C07" w:rsidRPr="0087275F">
        <w:rPr>
          <w:b/>
          <w:sz w:val="28"/>
          <w:szCs w:val="28"/>
        </w:rPr>
        <w:t xml:space="preserve"> none</w:t>
      </w:r>
    </w:p>
    <w:p w:rsidR="00F3230D" w:rsidRPr="0087275F" w:rsidRDefault="00F3230D" w:rsidP="00F3230D">
      <w:pPr>
        <w:pStyle w:val="ListParagraph"/>
        <w:ind w:left="360"/>
        <w:rPr>
          <w:b/>
          <w:sz w:val="28"/>
          <w:szCs w:val="28"/>
        </w:rPr>
      </w:pPr>
    </w:p>
    <w:p w:rsidR="00306651" w:rsidRPr="001671C5" w:rsidRDefault="008C6FBA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651"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4B4A12">
        <w:rPr>
          <w:sz w:val="24"/>
          <w:szCs w:val="24"/>
        </w:rPr>
        <w:t xml:space="preserve">Anna Ronnebaum </w:t>
      </w:r>
      <w:r w:rsidR="00A474D5">
        <w:rPr>
          <w:sz w:val="24"/>
          <w:szCs w:val="24"/>
        </w:rPr>
        <w:t>m</w:t>
      </w:r>
      <w:r w:rsidR="00306651" w:rsidRPr="001671C5">
        <w:rPr>
          <w:sz w:val="24"/>
          <w:szCs w:val="24"/>
        </w:rPr>
        <w:t>ade a motion to adjourn the meeti</w:t>
      </w:r>
      <w:r>
        <w:rPr>
          <w:sz w:val="24"/>
          <w:szCs w:val="24"/>
        </w:rPr>
        <w:t>ng</w:t>
      </w:r>
      <w:r w:rsidR="004B4A12">
        <w:rPr>
          <w:sz w:val="24"/>
          <w:szCs w:val="24"/>
        </w:rPr>
        <w:t>, Matt Dunbar</w:t>
      </w:r>
      <w:r w:rsidR="009507DC">
        <w:rPr>
          <w:sz w:val="24"/>
          <w:szCs w:val="24"/>
        </w:rPr>
        <w:t xml:space="preserve"> seconded</w:t>
      </w:r>
      <w:r w:rsidR="00306651"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</w:t>
      </w:r>
      <w:r w:rsidR="004B4A12">
        <w:rPr>
          <w:sz w:val="24"/>
          <w:szCs w:val="24"/>
        </w:rPr>
        <w:t>7:52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8777A"/>
    <w:multiLevelType w:val="hybridMultilevel"/>
    <w:tmpl w:val="B9C8A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B5A3D"/>
    <w:multiLevelType w:val="multilevel"/>
    <w:tmpl w:val="1FB2789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3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06DE2"/>
    <w:multiLevelType w:val="hybridMultilevel"/>
    <w:tmpl w:val="5E0A16CA"/>
    <w:lvl w:ilvl="0" w:tplc="BCE896B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952C4A46">
      <w:start w:val="1"/>
      <w:numFmt w:val="decimal"/>
      <w:lvlText w:val="%2."/>
      <w:lvlJc w:val="left"/>
      <w:pPr>
        <w:ind w:left="108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1980" w:hanging="360"/>
      </w:pPr>
      <w:rPr>
        <w:rFonts w:cstheme="minorBidi" w:hint="default"/>
        <w:sz w:val="24"/>
        <w:u w:val="none"/>
      </w:rPr>
    </w:lvl>
    <w:lvl w:ilvl="3" w:tplc="528C2BD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3"/>
  </w:num>
  <w:num w:numId="5">
    <w:abstractNumId w:val="4"/>
  </w:num>
  <w:num w:numId="6">
    <w:abstractNumId w:val="36"/>
  </w:num>
  <w:num w:numId="7">
    <w:abstractNumId w:val="45"/>
  </w:num>
  <w:num w:numId="8">
    <w:abstractNumId w:val="33"/>
  </w:num>
  <w:num w:numId="9">
    <w:abstractNumId w:val="25"/>
  </w:num>
  <w:num w:numId="10">
    <w:abstractNumId w:val="18"/>
  </w:num>
  <w:num w:numId="11">
    <w:abstractNumId w:val="38"/>
  </w:num>
  <w:num w:numId="12">
    <w:abstractNumId w:val="34"/>
  </w:num>
  <w:num w:numId="13">
    <w:abstractNumId w:val="13"/>
  </w:num>
  <w:num w:numId="14">
    <w:abstractNumId w:val="21"/>
  </w:num>
  <w:num w:numId="15">
    <w:abstractNumId w:val="39"/>
  </w:num>
  <w:num w:numId="16">
    <w:abstractNumId w:val="6"/>
  </w:num>
  <w:num w:numId="17">
    <w:abstractNumId w:val="41"/>
  </w:num>
  <w:num w:numId="18">
    <w:abstractNumId w:val="26"/>
  </w:num>
  <w:num w:numId="19">
    <w:abstractNumId w:val="11"/>
  </w:num>
  <w:num w:numId="20">
    <w:abstractNumId w:val="37"/>
  </w:num>
  <w:num w:numId="21">
    <w:abstractNumId w:val="35"/>
  </w:num>
  <w:num w:numId="22">
    <w:abstractNumId w:val="27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30"/>
  </w:num>
  <w:num w:numId="29">
    <w:abstractNumId w:val="32"/>
  </w:num>
  <w:num w:numId="30">
    <w:abstractNumId w:val="24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0"/>
  </w:num>
  <w:num w:numId="36">
    <w:abstractNumId w:val="5"/>
  </w:num>
  <w:num w:numId="37">
    <w:abstractNumId w:val="44"/>
  </w:num>
  <w:num w:numId="38">
    <w:abstractNumId w:val="42"/>
  </w:num>
  <w:num w:numId="39">
    <w:abstractNumId w:val="15"/>
  </w:num>
  <w:num w:numId="40">
    <w:abstractNumId w:val="43"/>
  </w:num>
  <w:num w:numId="41">
    <w:abstractNumId w:val="9"/>
  </w:num>
  <w:num w:numId="42">
    <w:abstractNumId w:val="40"/>
  </w:num>
  <w:num w:numId="43">
    <w:abstractNumId w:val="10"/>
  </w:num>
  <w:num w:numId="44">
    <w:abstractNumId w:val="28"/>
  </w:num>
  <w:num w:numId="45">
    <w:abstractNumId w:val="2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11004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D6C07"/>
    <w:rsid w:val="000E3B1F"/>
    <w:rsid w:val="001037D4"/>
    <w:rsid w:val="00113B1B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0255"/>
    <w:rsid w:val="00461637"/>
    <w:rsid w:val="00483944"/>
    <w:rsid w:val="00495379"/>
    <w:rsid w:val="004A00EC"/>
    <w:rsid w:val="004A29A5"/>
    <w:rsid w:val="004B4A12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0162D"/>
    <w:rsid w:val="0064006C"/>
    <w:rsid w:val="006450B9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66009"/>
    <w:rsid w:val="00776738"/>
    <w:rsid w:val="00777E13"/>
    <w:rsid w:val="007958F9"/>
    <w:rsid w:val="007A2EEB"/>
    <w:rsid w:val="007A7127"/>
    <w:rsid w:val="007D2A2D"/>
    <w:rsid w:val="00801776"/>
    <w:rsid w:val="008017AC"/>
    <w:rsid w:val="00805D43"/>
    <w:rsid w:val="00852E7A"/>
    <w:rsid w:val="00854F79"/>
    <w:rsid w:val="0087275F"/>
    <w:rsid w:val="00881878"/>
    <w:rsid w:val="008867D1"/>
    <w:rsid w:val="008A6C42"/>
    <w:rsid w:val="008B71AB"/>
    <w:rsid w:val="008C2EB9"/>
    <w:rsid w:val="008C6FBA"/>
    <w:rsid w:val="008D4C7E"/>
    <w:rsid w:val="008D4DF5"/>
    <w:rsid w:val="008E140F"/>
    <w:rsid w:val="008E1697"/>
    <w:rsid w:val="0094273B"/>
    <w:rsid w:val="009507DC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474D5"/>
    <w:rsid w:val="00A63245"/>
    <w:rsid w:val="00A64484"/>
    <w:rsid w:val="00A6491A"/>
    <w:rsid w:val="00A84968"/>
    <w:rsid w:val="00A96541"/>
    <w:rsid w:val="00AA4739"/>
    <w:rsid w:val="00AB53BD"/>
    <w:rsid w:val="00AB576B"/>
    <w:rsid w:val="00AC2939"/>
    <w:rsid w:val="00AC5A7F"/>
    <w:rsid w:val="00AC74D4"/>
    <w:rsid w:val="00AF4DF4"/>
    <w:rsid w:val="00AF79F9"/>
    <w:rsid w:val="00B16213"/>
    <w:rsid w:val="00B210FA"/>
    <w:rsid w:val="00B21A76"/>
    <w:rsid w:val="00B21D8D"/>
    <w:rsid w:val="00B27FE3"/>
    <w:rsid w:val="00B51377"/>
    <w:rsid w:val="00B51505"/>
    <w:rsid w:val="00B56638"/>
    <w:rsid w:val="00B83000"/>
    <w:rsid w:val="00B83FAB"/>
    <w:rsid w:val="00BA0E8C"/>
    <w:rsid w:val="00BA48B2"/>
    <w:rsid w:val="00BC0FD4"/>
    <w:rsid w:val="00BC1A31"/>
    <w:rsid w:val="00BC4CD3"/>
    <w:rsid w:val="00BE2BE9"/>
    <w:rsid w:val="00C0223B"/>
    <w:rsid w:val="00C05718"/>
    <w:rsid w:val="00C073FF"/>
    <w:rsid w:val="00C22F71"/>
    <w:rsid w:val="00C44B14"/>
    <w:rsid w:val="00C70EAA"/>
    <w:rsid w:val="00CB3BAC"/>
    <w:rsid w:val="00CB69E8"/>
    <w:rsid w:val="00CB6DFF"/>
    <w:rsid w:val="00CD0F99"/>
    <w:rsid w:val="00CD1B7C"/>
    <w:rsid w:val="00CE4136"/>
    <w:rsid w:val="00CF3386"/>
    <w:rsid w:val="00D021E5"/>
    <w:rsid w:val="00D05F4D"/>
    <w:rsid w:val="00D1058E"/>
    <w:rsid w:val="00D20B60"/>
    <w:rsid w:val="00D248B7"/>
    <w:rsid w:val="00D37166"/>
    <w:rsid w:val="00D46687"/>
    <w:rsid w:val="00D61EC6"/>
    <w:rsid w:val="00D84958"/>
    <w:rsid w:val="00D8685B"/>
    <w:rsid w:val="00DB0ED9"/>
    <w:rsid w:val="00DC20AD"/>
    <w:rsid w:val="00DD03BC"/>
    <w:rsid w:val="00DE0AF6"/>
    <w:rsid w:val="00DE31C0"/>
    <w:rsid w:val="00E036B0"/>
    <w:rsid w:val="00E05870"/>
    <w:rsid w:val="00E33050"/>
    <w:rsid w:val="00E55CE4"/>
    <w:rsid w:val="00E944BF"/>
    <w:rsid w:val="00EB13FD"/>
    <w:rsid w:val="00EB206E"/>
    <w:rsid w:val="00EB3FFE"/>
    <w:rsid w:val="00EC2B94"/>
    <w:rsid w:val="00ED0A49"/>
    <w:rsid w:val="00EE36F2"/>
    <w:rsid w:val="00EE3FA6"/>
    <w:rsid w:val="00EF2B7C"/>
    <w:rsid w:val="00EF4B4F"/>
    <w:rsid w:val="00EF5963"/>
    <w:rsid w:val="00F0471F"/>
    <w:rsid w:val="00F10C7D"/>
    <w:rsid w:val="00F11F0A"/>
    <w:rsid w:val="00F203B4"/>
    <w:rsid w:val="00F24F28"/>
    <w:rsid w:val="00F3117F"/>
    <w:rsid w:val="00F3230D"/>
    <w:rsid w:val="00F37D39"/>
    <w:rsid w:val="00F41184"/>
    <w:rsid w:val="00F67794"/>
    <w:rsid w:val="00F806DB"/>
    <w:rsid w:val="00F83653"/>
    <w:rsid w:val="00F85FBD"/>
    <w:rsid w:val="00F90A02"/>
    <w:rsid w:val="00F92590"/>
    <w:rsid w:val="00F96B06"/>
    <w:rsid w:val="00F96E8E"/>
    <w:rsid w:val="00FA02EE"/>
    <w:rsid w:val="00FA1EF0"/>
    <w:rsid w:val="00FB2A13"/>
    <w:rsid w:val="00FB2AA0"/>
    <w:rsid w:val="00FB5741"/>
    <w:rsid w:val="00FB68C9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B4CAF-6157-4454-8951-CD11C7E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february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january_2018_monthl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Jeaneal Weeks</cp:lastModifiedBy>
  <cp:revision>2</cp:revision>
  <cp:lastPrinted>2015-09-08T23:09:00Z</cp:lastPrinted>
  <dcterms:created xsi:type="dcterms:W3CDTF">2018-11-14T18:20:00Z</dcterms:created>
  <dcterms:modified xsi:type="dcterms:W3CDTF">2018-11-14T18:20:00Z</dcterms:modified>
</cp:coreProperties>
</file>